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Індивідуальні завдання для здобувачів вищої освіти</w:t>
      </w:r>
    </w:p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з дисципліни «ЗООЛОГІЯ ХРЕБЕТНИХ»</w:t>
      </w:r>
    </w:p>
    <w:p w:rsidR="0000717A" w:rsidRPr="002F0F13" w:rsidRDefault="0000717A" w:rsidP="00413E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2 курсу спеціальності 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br/>
      </w:r>
      <w:r w:rsidR="00204FC0">
        <w:rPr>
          <w:rFonts w:ascii="Times New Roman" w:hAnsi="Times New Roman"/>
          <w:sz w:val="24"/>
          <w:szCs w:val="24"/>
          <w:lang w:val="uk-UA"/>
        </w:rPr>
        <w:t>на період з 20 по 24</w:t>
      </w:r>
      <w:r w:rsidR="00534A68"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>квітня 2020 року</w:t>
      </w:r>
    </w:p>
    <w:p w:rsidR="0000717A" w:rsidRPr="002F0F13" w:rsidRDefault="0000717A" w:rsidP="00413E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63F6" w:rsidRDefault="002063F6" w:rsidP="002063F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Скласти конспект лекції та вивчити:</w:t>
      </w:r>
    </w:p>
    <w:p w:rsidR="00FA2A17" w:rsidRPr="002F0F13" w:rsidRDefault="00FA2A17" w:rsidP="00FA2A17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uk-UA"/>
        </w:rPr>
      </w:pPr>
    </w:p>
    <w:p w:rsidR="00204FC0" w:rsidRPr="00FA2A17" w:rsidRDefault="00D73A41" w:rsidP="00204FC0">
      <w:pPr>
        <w:pStyle w:val="a3"/>
        <w:spacing w:after="200" w:line="276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="00204FC0" w:rsidRPr="008161B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Походження ссавців та екологія ссавців (</w:t>
      </w:r>
      <w:r w:rsidR="00204FC0" w:rsidRPr="008161B2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)</w:t>
      </w:r>
      <w:r w:rsidR="00FA2A17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="00FA2A17" w:rsidRPr="00FA2A17">
        <w:rPr>
          <w:rFonts w:ascii="Times New Roman" w:hAnsi="Times New Roman"/>
          <w:sz w:val="24"/>
          <w:szCs w:val="24"/>
          <w:lang w:val="uk-UA"/>
        </w:rPr>
        <w:t>(за період проходження польової практики)</w:t>
      </w:r>
    </w:p>
    <w:p w:rsidR="00204FC0" w:rsidRPr="008161B2" w:rsidRDefault="00204FC0" w:rsidP="00204FC0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План:</w:t>
      </w:r>
    </w:p>
    <w:p w:rsidR="00204FC0" w:rsidRPr="008161B2" w:rsidRDefault="00204FC0" w:rsidP="00FA2A17">
      <w:pPr>
        <w:pStyle w:val="a3"/>
        <w:numPr>
          <w:ilvl w:val="0"/>
          <w:numId w:val="31"/>
        </w:numPr>
        <w:tabs>
          <w:tab w:val="left" w:pos="284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Ймовірні пращури ссавців. Монофілетичність їх виникнення. Основні лінії історичного розвитку.</w:t>
      </w:r>
    </w:p>
    <w:p w:rsidR="00204FC0" w:rsidRPr="008161B2" w:rsidRDefault="00204FC0" w:rsidP="00FA2A17">
      <w:pPr>
        <w:pStyle w:val="a3"/>
        <w:numPr>
          <w:ilvl w:val="0"/>
          <w:numId w:val="31"/>
        </w:numPr>
        <w:tabs>
          <w:tab w:val="left" w:pos="284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Екологічні групи ссавців; їх адаптивні особливості. Живлення. Біологічні періоди.</w:t>
      </w:r>
    </w:p>
    <w:p w:rsidR="00204FC0" w:rsidRPr="008161B2" w:rsidRDefault="00204FC0" w:rsidP="00204FC0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Біоценетичне значення ссавців. Охорона ссавців.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Список рекомендованих джерел:</w:t>
      </w:r>
    </w:p>
    <w:p w:rsidR="002063F6" w:rsidRPr="002F0F13" w:rsidRDefault="002063F6" w:rsidP="002063F6">
      <w:pPr>
        <w:pStyle w:val="a8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2F0F13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2F0F13">
        <w:rPr>
          <w:b w:val="0"/>
          <w:i w:val="0"/>
          <w:color w:val="auto"/>
          <w:sz w:val="24"/>
          <w:szCs w:val="24"/>
        </w:rPr>
        <w:t xml:space="preserve">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Блиников В.И. Зоология с основами экологи / В.И. Блиников. – М.: Просвещение, 1990. – 224 с.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Жизнь животных. М., 1983 т.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1-7.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>Константинов В. М.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/ В.М. </w:t>
      </w:r>
      <w:r w:rsidRPr="002F0F13">
        <w:rPr>
          <w:rFonts w:ascii="Times New Roman" w:hAnsi="Times New Roman"/>
          <w:bCs/>
          <w:sz w:val="24"/>
          <w:szCs w:val="24"/>
        </w:rPr>
        <w:t>Константинов</w:t>
      </w:r>
      <w:r w:rsidRPr="002F0F13">
        <w:rPr>
          <w:rFonts w:ascii="Times New Roman" w:hAnsi="Times New Roman"/>
          <w:sz w:val="24"/>
          <w:szCs w:val="24"/>
        </w:rPr>
        <w:t>. –М.: ВЛАДОС, 2004. – 527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Курс зоологии: В 2-х томах. Т. </w:t>
      </w:r>
      <w:r w:rsidRPr="002F0F13">
        <w:rPr>
          <w:rFonts w:ascii="Times New Roman" w:hAnsi="Times New Roman"/>
          <w:sz w:val="24"/>
          <w:szCs w:val="24"/>
          <w:lang w:val="en-US"/>
        </w:rPr>
        <w:t>II</w:t>
      </w:r>
      <w:r w:rsidRPr="002F0F13">
        <w:rPr>
          <w:rFonts w:ascii="Times New Roman" w:hAnsi="Times New Roman"/>
          <w:sz w:val="24"/>
          <w:szCs w:val="24"/>
        </w:rPr>
        <w:t>. Зоология позвоночных / За ред. Матвеев Б.С. –7-е вид. – М.: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Высшая школа, 1966. – 482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>Лукин Е.И.</w:t>
      </w:r>
      <w:r w:rsidRPr="002F0F13">
        <w:rPr>
          <w:rFonts w:ascii="Times New Roman" w:hAnsi="Times New Roman"/>
          <w:sz w:val="24"/>
          <w:szCs w:val="24"/>
        </w:rPr>
        <w:t xml:space="preserve"> Зоология / Е.И. </w:t>
      </w:r>
      <w:r w:rsidRPr="002F0F13">
        <w:rPr>
          <w:rFonts w:ascii="Times New Roman" w:hAnsi="Times New Roman"/>
          <w:bCs/>
          <w:sz w:val="24"/>
          <w:szCs w:val="24"/>
        </w:rPr>
        <w:t>Лукин</w:t>
      </w:r>
      <w:r w:rsidRPr="002F0F13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Наземні хребетні України.(Екологія, поширення, історія фауни) [Текст]: респ. збірник. сер. "Проблеми зоології". – К.: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Наукова думка, 1965. – 124 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Н.П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Н.П. Наумов, Н. Н. Карташев.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333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Н.П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Н.П. Наумов, Н. Н. Карташев.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304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С. 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позвоночных:учебник для студ.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пед.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ин-тов по биологич.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спец.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/ С.П. </w:t>
      </w:r>
      <w:r w:rsidRPr="002F0F13">
        <w:rPr>
          <w:rFonts w:ascii="Times New Roman" w:hAnsi="Times New Roman"/>
          <w:bCs/>
          <w:sz w:val="24"/>
          <w:szCs w:val="24"/>
        </w:rPr>
        <w:t>Наумов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4-е вид.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Просвещение, 1982.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464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Рыков Н. А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пед. ин-тов по спец. 2121 "Педагогика и методика начального обучения"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Н.А. </w:t>
      </w:r>
      <w:r w:rsidRPr="002F0F13">
        <w:rPr>
          <w:rFonts w:ascii="Times New Roman" w:hAnsi="Times New Roman"/>
          <w:bCs/>
          <w:sz w:val="24"/>
          <w:szCs w:val="24"/>
        </w:rPr>
        <w:t>Рыков</w:t>
      </w:r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254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Сам</w:t>
      </w:r>
      <w:r w:rsidRPr="002F0F13">
        <w:rPr>
          <w:rFonts w:ascii="Times New Roman" w:hAnsi="Times New Roman"/>
          <w:sz w:val="24"/>
          <w:szCs w:val="24"/>
          <w:lang w:val="uk-UA"/>
        </w:rPr>
        <w:t>а</w:t>
      </w:r>
      <w:r w:rsidRPr="002F0F13">
        <w:rPr>
          <w:rFonts w:ascii="Times New Roman" w:hAnsi="Times New Roman"/>
          <w:sz w:val="24"/>
          <w:szCs w:val="24"/>
        </w:rPr>
        <w:t>рський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С.Л. </w:t>
      </w:r>
      <w:r w:rsidRPr="002F0F13">
        <w:rPr>
          <w:rFonts w:ascii="Times New Roman" w:hAnsi="Times New Roman"/>
          <w:sz w:val="24"/>
          <w:szCs w:val="24"/>
        </w:rPr>
        <w:t>Зоологія хребетних [Текст]: для студ. природ. факультетів пед.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ін-тів / С. Л. Самарський.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Вища школа, 1976.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554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  <w:lang w:val="uk-UA"/>
        </w:rPr>
        <w:t>Семенюк С.К.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лаб. занять з курсу "Зоологія хребетних" [Текст]: для студ. денної форми навч. спец."Біологія" / С. К. Семенюк, Т. О. Фентисова. – Херсон, 2000. – 28 </w:t>
      </w:r>
      <w:r w:rsidRPr="002F0F13">
        <w:rPr>
          <w:rFonts w:ascii="Times New Roman" w:hAnsi="Times New Roman"/>
          <w:sz w:val="24"/>
          <w:szCs w:val="24"/>
        </w:rPr>
        <w:t>c</w:t>
      </w:r>
      <w:r w:rsidRPr="002F0F13">
        <w:rPr>
          <w:rFonts w:ascii="Times New Roman" w:hAnsi="Times New Roman"/>
          <w:sz w:val="24"/>
          <w:szCs w:val="24"/>
          <w:lang w:val="uk-UA"/>
        </w:rPr>
        <w:t>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Цвелих О. М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Шкільний визначник хребетних тварин [Текст] / О. М. Цвелих.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К.: Радянська школа, 1983. – 256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063F6" w:rsidRPr="002F0F13" w:rsidRDefault="002063F6" w:rsidP="002063F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F0F13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Адольф Т.А. Руководство к лабораторным занятиям по зоологии позвоночных / Т.А. Адольф. – М.: Просвещение, 1977. – 191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Акимушкин И.И. Мир животных: Беспозвоночные. Ископаемые животные/ И.И. Акимушкин. – М.: Мысль, 1991. – 382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Біологія ХХІ століття: теорія практика, викладання: Матеріали наукової конференції. – К.: Фітосоціоцентр, 2007. – 464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lastRenderedPageBreak/>
        <w:t>Воїнственський М.А. Птахи / М.А. Воїнственський. – Київ, „Радянська школа”, 1984. – С. 1-303.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Гончаренко Г.Є. Земноводні Побужжя / Г.Є. Гончаренко. – Київ, „Науковий світ”, 2002. – С. 1-219.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 xml:space="preserve">Загороднюк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r w:rsidRPr="002F0F13">
        <w:rPr>
          <w:rFonts w:ascii="Times New Roman" w:hAnsi="Times New Roman"/>
          <w:sz w:val="24"/>
          <w:szCs w:val="24"/>
        </w:rPr>
        <w:t>Загороднюк</w:t>
      </w:r>
      <w:r w:rsidRPr="002F0F13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Иванов А.В. Большой практикум по зоологии позвоночных / А.В. Иванов, Ю.И. Полянский, А.А. Стрелков. – Ч. 1. – </w:t>
      </w:r>
      <w:r w:rsidRPr="002F0F13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Карташев Н.Н</w:t>
      </w:r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. Практикум по зоологи позвоночных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Н.Н. Карташев</w:t>
      </w:r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Межжерина Я. Дикая природа городов Украины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Я. </w:t>
      </w:r>
      <w:r w:rsidRPr="002F0F13">
        <w:rPr>
          <w:rFonts w:ascii="Times New Roman" w:hAnsi="Times New Roman"/>
          <w:sz w:val="24"/>
          <w:szCs w:val="24"/>
        </w:rPr>
        <w:t xml:space="preserve">Межжерина. Киев, «Логос», 2002.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1-335.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Токарский В.А. Зоология позвоночных: Учебник для биологических и зооветеринарных специальностей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В.А. </w:t>
      </w:r>
      <w:r w:rsidRPr="002F0F13">
        <w:rPr>
          <w:rFonts w:ascii="Times New Roman" w:hAnsi="Times New Roman"/>
          <w:sz w:val="24"/>
          <w:szCs w:val="24"/>
        </w:rPr>
        <w:t>Токарский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, М.А. </w:t>
      </w:r>
      <w:r w:rsidRPr="002F0F13">
        <w:rPr>
          <w:rFonts w:ascii="Times New Roman" w:hAnsi="Times New Roman"/>
          <w:sz w:val="24"/>
          <w:szCs w:val="24"/>
        </w:rPr>
        <w:t>Елисеевская. – Х.: ХНУ им. В.Н. Каразина, 2005. – 460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У</w:t>
      </w:r>
      <w:r w:rsidRPr="002F0F13">
        <w:rPr>
          <w:rFonts w:ascii="Times New Roman" w:hAnsi="Times New Roman"/>
          <w:sz w:val="24"/>
          <w:szCs w:val="24"/>
        </w:rPr>
        <w:t>ильям Х. Амос. Живой мир островов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r w:rsidRPr="002F0F13">
        <w:rPr>
          <w:rFonts w:ascii="Times New Roman" w:hAnsi="Times New Roman"/>
          <w:sz w:val="24"/>
          <w:szCs w:val="24"/>
        </w:rPr>
        <w:t xml:space="preserve">ильям. Л., Гидрометеоиздат, 1987.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1-254.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Фролова Е.Н. Практикум по зоологии беспозвоночных / Е.Н. Фролова. – 2-е изд., перераб. – М.: Просвещение, 1985. – 231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Червона книга України. Тваринний світ / Під ред. Щербака М.М. – К.: Українська енциклопедія, 1994. – 464 с.</w:t>
      </w:r>
    </w:p>
    <w:p w:rsidR="002063F6" w:rsidRPr="002F0F13" w:rsidRDefault="002063F6" w:rsidP="002063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Pr="002F0F13" w:rsidRDefault="0000717A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лабораторну</w:t>
      </w:r>
      <w:r w:rsidR="00E65379" w:rsidRPr="002F0F1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роботу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9370B" w:rsidRPr="002F0F13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0E24" w:rsidRPr="002F0F13" w:rsidRDefault="00160E24" w:rsidP="004F3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D56071" w:rsidRPr="00D56071">
        <w:rPr>
          <w:rFonts w:ascii="Times New Roman" w:hAnsi="Times New Roman"/>
          <w:b/>
          <w:i/>
          <w:sz w:val="24"/>
          <w:szCs w:val="24"/>
          <w:lang w:val="uk-UA"/>
        </w:rPr>
        <w:t>Систематика та визначення ссавців (</w:t>
      </w:r>
      <w:r w:rsidR="00D56071" w:rsidRPr="00D56071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r w:rsidR="00D56071" w:rsidRPr="00D56071">
        <w:rPr>
          <w:rFonts w:ascii="Times New Roman" w:hAnsi="Times New Roman"/>
          <w:b/>
          <w:i/>
          <w:sz w:val="24"/>
          <w:szCs w:val="24"/>
          <w:lang w:val="uk-UA"/>
        </w:rPr>
        <w:t>) – 4 год.</w:t>
      </w:r>
    </w:p>
    <w:p w:rsidR="0077086B" w:rsidRPr="002F0F13" w:rsidRDefault="00160E24" w:rsidP="004F3326">
      <w:pPr>
        <w:pStyle w:val="a3"/>
        <w:tabs>
          <w:tab w:val="left" w:pos="1134"/>
        </w:tabs>
        <w:spacing w:after="0" w:line="240" w:lineRule="auto"/>
        <w:ind w:left="0" w:hanging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 </w:t>
      </w:r>
      <w:r w:rsidR="0077086B" w:rsidRPr="002F0F13">
        <w:rPr>
          <w:rFonts w:ascii="Times New Roman" w:hAnsi="Times New Roman"/>
          <w:sz w:val="24"/>
          <w:szCs w:val="24"/>
        </w:rPr>
        <w:t>«</w:t>
      </w:r>
      <w:r w:rsid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етодичні вказівки </w:t>
      </w:r>
      <w:r w:rsidR="00D560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 лабораторного заняття № 32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».</w:t>
      </w:r>
    </w:p>
    <w:p w:rsidR="0077086B" w:rsidRPr="002F0F13" w:rsidRDefault="0077086B" w:rsidP="004F3326">
      <w:pPr>
        <w:pStyle w:val="1"/>
        <w:spacing w:line="240" w:lineRule="auto"/>
        <w:ind w:hanging="1276"/>
        <w:rPr>
          <w:rFonts w:ascii="Times New Roman" w:hAnsi="Times New Roman" w:cs="Times New Roman"/>
          <w:b/>
          <w:bCs/>
          <w:i/>
          <w:iCs/>
          <w:smallCaps w:val="0"/>
          <w:color w:val="000000"/>
          <w:sz w:val="24"/>
          <w:szCs w:val="24"/>
          <w:lang w:val="ru-RU"/>
        </w:rPr>
      </w:pPr>
    </w:p>
    <w:p w:rsidR="002F0F13" w:rsidRPr="002F0F13" w:rsidRDefault="002F0F13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1. </w:t>
      </w:r>
      <w:r w:rsidR="00D56071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Покажіть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систематичне положення </w:t>
      </w:r>
      <w:r w:rsidR="00D56071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представників різних </w:t>
      </w:r>
      <w:r w:rsidR="00F672FE">
        <w:rPr>
          <w:rFonts w:ascii="Times New Roman" w:hAnsi="Times New Roman" w:cs="Times New Roman"/>
          <w:smallCaps w:val="0"/>
          <w:color w:val="000000"/>
          <w:sz w:val="24"/>
          <w:szCs w:val="24"/>
        </w:rPr>
        <w:t>видів</w:t>
      </w:r>
      <w:bookmarkStart w:id="0" w:name="_GoBack"/>
      <w:bookmarkEnd w:id="0"/>
      <w:r w:rsidR="00D56071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, зображених на сайті кафедри 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2.</w:t>
      </w:r>
      <w:r w:rsidRPr="00F05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 допомогою визначника визначити </w:t>
      </w:r>
      <w:r w:rsid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декілька видів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ссавців.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</w:t>
      </w:r>
      <w:r w:rsidR="004F3326"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3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. Написати систематичне положення визначених тварин.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</w:t>
      </w:r>
      <w:r w:rsidR="004F3326"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4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. Заповнити таблицю  по визначених тваринах.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Таблиця. Відмінні риси рядів ссавців.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2576"/>
        <w:gridCol w:w="1712"/>
        <w:gridCol w:w="1914"/>
      </w:tblGrid>
      <w:tr w:rsidR="00D56071" w:rsidRPr="004F3326" w:rsidTr="00880562">
        <w:trPr>
          <w:trHeight w:val="850"/>
        </w:trPr>
        <w:tc>
          <w:tcPr>
            <w:tcW w:w="675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134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ряду</w:t>
            </w:r>
          </w:p>
        </w:tc>
        <w:tc>
          <w:tcPr>
            <w:tcW w:w="1560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Родини цього ряду</w:t>
            </w:r>
          </w:p>
        </w:tc>
        <w:tc>
          <w:tcPr>
            <w:tcW w:w="2576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Різновид шлюбних відносин</w:t>
            </w:r>
          </w:p>
        </w:tc>
        <w:tc>
          <w:tcPr>
            <w:tcW w:w="1712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морфології</w:t>
            </w:r>
          </w:p>
        </w:tc>
        <w:tc>
          <w:tcPr>
            <w:tcW w:w="1914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Представники</w:t>
            </w:r>
          </w:p>
        </w:tc>
      </w:tr>
      <w:tr w:rsidR="00D56071" w:rsidRPr="004F3326" w:rsidTr="00880562">
        <w:trPr>
          <w:trHeight w:val="268"/>
        </w:trPr>
        <w:tc>
          <w:tcPr>
            <w:tcW w:w="675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071" w:rsidRPr="00F051EA" w:rsidRDefault="00D56071" w:rsidP="00D56071">
      <w:pPr>
        <w:spacing w:after="219" w:line="1" w:lineRule="exact"/>
        <w:rPr>
          <w:lang w:val="uk-UA"/>
        </w:rPr>
      </w:pPr>
    </w:p>
    <w:p w:rsidR="00D56071" w:rsidRPr="004F3326" w:rsidRDefault="00D56071" w:rsidP="00D56071">
      <w:pPr>
        <w:pStyle w:val="1"/>
        <w:spacing w:before="24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color w:val="000000"/>
          <w:sz w:val="24"/>
          <w:szCs w:val="24"/>
        </w:rPr>
        <w:t>КОНТРОЛЬНІ ПИТАННЯ</w:t>
      </w:r>
    </w:p>
    <w:p w:rsidR="00D56071" w:rsidRPr="004F3326" w:rsidRDefault="00D56071" w:rsidP="00D56071">
      <w:pPr>
        <w:pStyle w:val="1"/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відмінні риси родини:</w:t>
      </w:r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Soricidae</w:t>
      </w:r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" w:name="bookmark269"/>
      <w:bookmarkEnd w:id="1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Vespertilionidae</w:t>
      </w:r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70"/>
      <w:bookmarkEnd w:id="2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Leporidae</w:t>
      </w:r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Sciuridae</w:t>
      </w:r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Jaculidae</w:t>
      </w:r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Muridae.</w:t>
      </w:r>
    </w:p>
    <w:p w:rsidR="002F0F13" w:rsidRPr="004F3326" w:rsidRDefault="002F0F13" w:rsidP="002F0F13">
      <w:pPr>
        <w:pStyle w:val="1"/>
        <w:spacing w:before="24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color w:val="000000"/>
          <w:sz w:val="24"/>
          <w:szCs w:val="24"/>
        </w:rPr>
        <w:t>ЛІТЕРАТУРА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Наумове.П Зоология позвоночных М: Просвещение, 1982.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3" w:name="bookmark266"/>
      <w:bookmarkEnd w:id="3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 Н.П., Карташов Н.Н, Зология позвоночных. Т. I. М: Высш.шк. 1979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4" w:name="bookmark267"/>
      <w:bookmarkEnd w:id="4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Адольф Т.А Практикум к лабораторным занятиям по зоологии позвоночных. М: Просвещение, 1983.</w:t>
      </w:r>
      <w:bookmarkStart w:id="5" w:name="bookmark268"/>
      <w:bookmarkEnd w:id="5"/>
    </w:p>
    <w:p w:rsidR="00122774" w:rsidRPr="0034123D" w:rsidRDefault="002F0F13" w:rsidP="0034123D">
      <w:pPr>
        <w:pStyle w:val="1"/>
        <w:numPr>
          <w:ilvl w:val="0"/>
          <w:numId w:val="30"/>
        </w:numPr>
        <w:tabs>
          <w:tab w:val="left" w:pos="284"/>
        </w:tabs>
        <w:spacing w:line="240" w:lineRule="auto"/>
        <w:ind w:left="1418" w:hanging="1418"/>
        <w:jc w:val="both"/>
        <w:rPr>
          <w:sz w:val="24"/>
          <w:szCs w:val="24"/>
        </w:rPr>
      </w:pPr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Терентьев П.В Практикум по зоологии позвоночных. М: 1956.</w:t>
      </w:r>
    </w:p>
    <w:sectPr w:rsidR="00122774" w:rsidRPr="00341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F0536"/>
    <w:multiLevelType w:val="hybridMultilevel"/>
    <w:tmpl w:val="492C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8A3E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607"/>
    <w:multiLevelType w:val="hybridMultilevel"/>
    <w:tmpl w:val="232A8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55AE"/>
    <w:multiLevelType w:val="hybridMultilevel"/>
    <w:tmpl w:val="9C70F732"/>
    <w:lvl w:ilvl="0" w:tplc="445002C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280A"/>
    <w:multiLevelType w:val="hybridMultilevel"/>
    <w:tmpl w:val="8B665D64"/>
    <w:lvl w:ilvl="0" w:tplc="3B7C4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65CD5"/>
    <w:multiLevelType w:val="hybridMultilevel"/>
    <w:tmpl w:val="4E74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446D8"/>
    <w:multiLevelType w:val="hybridMultilevel"/>
    <w:tmpl w:val="157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3273"/>
    <w:multiLevelType w:val="hybridMultilevel"/>
    <w:tmpl w:val="6B1A292E"/>
    <w:lvl w:ilvl="0" w:tplc="D3646456">
      <w:start w:val="1"/>
      <w:numFmt w:val="decimal"/>
      <w:lvlText w:val="%1."/>
      <w:lvlJc w:val="left"/>
      <w:pPr>
        <w:tabs>
          <w:tab w:val="num" w:pos="3387"/>
        </w:tabs>
        <w:ind w:left="338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732B7"/>
    <w:multiLevelType w:val="hybridMultilevel"/>
    <w:tmpl w:val="86AAAE22"/>
    <w:lvl w:ilvl="0" w:tplc="47D2A67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48C279CF"/>
    <w:multiLevelType w:val="hybridMultilevel"/>
    <w:tmpl w:val="88D498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64CBE"/>
    <w:multiLevelType w:val="hybridMultilevel"/>
    <w:tmpl w:val="B0E618A2"/>
    <w:lvl w:ilvl="0" w:tplc="B52C09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CC8"/>
    <w:multiLevelType w:val="hybridMultilevel"/>
    <w:tmpl w:val="21784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46A3A9A"/>
    <w:multiLevelType w:val="hybridMultilevel"/>
    <w:tmpl w:val="C83ACE5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021922"/>
    <w:multiLevelType w:val="hybridMultilevel"/>
    <w:tmpl w:val="5E08C716"/>
    <w:lvl w:ilvl="0" w:tplc="34F047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8E55E7"/>
    <w:multiLevelType w:val="hybridMultilevel"/>
    <w:tmpl w:val="7744FA22"/>
    <w:lvl w:ilvl="0" w:tplc="445002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B27E4"/>
    <w:multiLevelType w:val="hybridMultilevel"/>
    <w:tmpl w:val="3B9C62E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F5193"/>
    <w:multiLevelType w:val="hybridMultilevel"/>
    <w:tmpl w:val="327ADF1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B3637E"/>
    <w:multiLevelType w:val="hybridMultilevel"/>
    <w:tmpl w:val="48100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E0B"/>
    <w:multiLevelType w:val="hybridMultilevel"/>
    <w:tmpl w:val="9034BAF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604A1"/>
    <w:multiLevelType w:val="multilevel"/>
    <w:tmpl w:val="AEAC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F288E"/>
    <w:multiLevelType w:val="hybridMultilevel"/>
    <w:tmpl w:val="21A4F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6D5807"/>
    <w:multiLevelType w:val="hybridMultilevel"/>
    <w:tmpl w:val="B5CCF5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26"/>
  </w:num>
  <w:num w:numId="5">
    <w:abstractNumId w:val="28"/>
  </w:num>
  <w:num w:numId="6">
    <w:abstractNumId w:val="4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25"/>
  </w:num>
  <w:num w:numId="12">
    <w:abstractNumId w:val="7"/>
  </w:num>
  <w:num w:numId="13">
    <w:abstractNumId w:val="2"/>
  </w:num>
  <w:num w:numId="14">
    <w:abstractNumId w:val="13"/>
  </w:num>
  <w:num w:numId="15">
    <w:abstractNumId w:val="22"/>
  </w:num>
  <w:num w:numId="16">
    <w:abstractNumId w:val="8"/>
  </w:num>
  <w:num w:numId="17">
    <w:abstractNumId w:val="19"/>
  </w:num>
  <w:num w:numId="18">
    <w:abstractNumId w:val="20"/>
  </w:num>
  <w:num w:numId="19">
    <w:abstractNumId w:val="16"/>
  </w:num>
  <w:num w:numId="20">
    <w:abstractNumId w:val="23"/>
  </w:num>
  <w:num w:numId="21">
    <w:abstractNumId w:val="12"/>
  </w:num>
  <w:num w:numId="22">
    <w:abstractNumId w:val="3"/>
  </w:num>
  <w:num w:numId="23">
    <w:abstractNumId w:val="30"/>
  </w:num>
  <w:num w:numId="24">
    <w:abstractNumId w:val="29"/>
  </w:num>
  <w:num w:numId="25">
    <w:abstractNumId w:val="6"/>
  </w:num>
  <w:num w:numId="26">
    <w:abstractNumId w:val="15"/>
  </w:num>
  <w:num w:numId="27">
    <w:abstractNumId w:val="9"/>
  </w:num>
  <w:num w:numId="28">
    <w:abstractNumId w:val="14"/>
  </w:num>
  <w:num w:numId="29">
    <w:abstractNumId w:val="27"/>
  </w:num>
  <w:num w:numId="30">
    <w:abstractNumId w:val="31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00717A"/>
    <w:rsid w:val="000E2CDF"/>
    <w:rsid w:val="001132D1"/>
    <w:rsid w:val="00122774"/>
    <w:rsid w:val="00160E24"/>
    <w:rsid w:val="00204FC0"/>
    <w:rsid w:val="002063F6"/>
    <w:rsid w:val="00290D5B"/>
    <w:rsid w:val="002F0F13"/>
    <w:rsid w:val="0034123D"/>
    <w:rsid w:val="00413EEC"/>
    <w:rsid w:val="00480D18"/>
    <w:rsid w:val="004F3326"/>
    <w:rsid w:val="00534A68"/>
    <w:rsid w:val="0069370B"/>
    <w:rsid w:val="0070118D"/>
    <w:rsid w:val="0077086B"/>
    <w:rsid w:val="007C699B"/>
    <w:rsid w:val="007C7E16"/>
    <w:rsid w:val="007F761D"/>
    <w:rsid w:val="00902529"/>
    <w:rsid w:val="00925AD2"/>
    <w:rsid w:val="009677DD"/>
    <w:rsid w:val="00B737EC"/>
    <w:rsid w:val="00BE64F3"/>
    <w:rsid w:val="00D56071"/>
    <w:rsid w:val="00D73A41"/>
    <w:rsid w:val="00E65379"/>
    <w:rsid w:val="00EF5279"/>
    <w:rsid w:val="00F672FE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0A62-AAFC-404F-ABE2-F4A550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A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071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17A"/>
    <w:rPr>
      <w:rFonts w:ascii="Arial" w:eastAsia="Times New Roman" w:hAnsi="Arial" w:cs="Arial"/>
      <w:b/>
      <w:bCs/>
      <w:smallCaps w:val="0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0717A"/>
    <w:pPr>
      <w:ind w:left="720"/>
      <w:contextualSpacing/>
    </w:pPr>
  </w:style>
  <w:style w:type="character" w:styleId="a4">
    <w:name w:val="Emphasis"/>
    <w:uiPriority w:val="20"/>
    <w:qFormat/>
    <w:rsid w:val="0000717A"/>
    <w:rPr>
      <w:i/>
      <w:iCs/>
    </w:rPr>
  </w:style>
  <w:style w:type="character" w:styleId="a5">
    <w:name w:val="Hyperlink"/>
    <w:rsid w:val="0000717A"/>
    <w:rPr>
      <w:strike w:val="0"/>
      <w:dstrike w:val="0"/>
      <w:color w:val="0000CC"/>
      <w:u w:val="none"/>
      <w:effect w:val="none"/>
    </w:rPr>
  </w:style>
  <w:style w:type="character" w:styleId="HTML">
    <w:name w:val="HTML Cite"/>
    <w:uiPriority w:val="99"/>
    <w:unhideWhenUsed/>
    <w:rsid w:val="0000717A"/>
    <w:rPr>
      <w:i/>
      <w:iCs/>
    </w:rPr>
  </w:style>
  <w:style w:type="paragraph" w:styleId="a6">
    <w:name w:val="Body Text"/>
    <w:basedOn w:val="a"/>
    <w:link w:val="a7"/>
    <w:uiPriority w:val="99"/>
    <w:unhideWhenUsed/>
    <w:rsid w:val="001132D1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1132D1"/>
    <w:rPr>
      <w:rFonts w:ascii="Calibri" w:eastAsia="Calibri" w:hAnsi="Calibri"/>
      <w:smallCaps w:val="0"/>
      <w:sz w:val="22"/>
      <w:szCs w:val="22"/>
      <w:lang w:val="ru-RU"/>
    </w:rPr>
  </w:style>
  <w:style w:type="paragraph" w:styleId="a8">
    <w:name w:val="Subtitle"/>
    <w:basedOn w:val="a"/>
    <w:link w:val="a9"/>
    <w:uiPriority w:val="99"/>
    <w:qFormat/>
    <w:rsid w:val="001132D1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1132D1"/>
    <w:rPr>
      <w:rFonts w:eastAsia="Times New Roman"/>
      <w:b/>
      <w:i/>
      <w:smallCaps w:val="0"/>
      <w:color w:val="0000FF"/>
      <w:sz w:val="36"/>
    </w:rPr>
  </w:style>
  <w:style w:type="character" w:customStyle="1" w:styleId="aa">
    <w:name w:val="Основной текст_"/>
    <w:basedOn w:val="a0"/>
    <w:link w:val="1"/>
    <w:rsid w:val="009677DD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a"/>
    <w:rsid w:val="009677DD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60E24"/>
    <w:rPr>
      <w:rFonts w:asciiTheme="majorHAnsi" w:eastAsiaTheme="majorEastAsia" w:hAnsiTheme="majorHAnsi" w:cstheme="majorBidi"/>
      <w:smallCaps w:val="0"/>
      <w:color w:val="2E74B5" w:themeColor="accent1" w:themeShade="BF"/>
      <w:sz w:val="26"/>
      <w:szCs w:val="26"/>
      <w:lang w:val="ru-RU"/>
    </w:rPr>
  </w:style>
  <w:style w:type="table" w:styleId="ab">
    <w:name w:val="Table Grid"/>
    <w:basedOn w:val="a1"/>
    <w:uiPriority w:val="59"/>
    <w:rsid w:val="002F0F13"/>
    <w:pPr>
      <w:spacing w:line="240" w:lineRule="auto"/>
    </w:pPr>
    <w:rPr>
      <w:rFonts w:asciiTheme="minorHAnsi" w:hAnsiTheme="minorHAnsi" w:cstheme="minorBidi"/>
      <w:smallCap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rsid w:val="002F0F13"/>
    <w:rPr>
      <w:rFonts w:ascii="Arial" w:eastAsia="Arial" w:hAnsi="Arial" w:cs="Arial"/>
      <w:sz w:val="18"/>
      <w:szCs w:val="18"/>
    </w:rPr>
  </w:style>
  <w:style w:type="paragraph" w:customStyle="1" w:styleId="ad">
    <w:name w:val="Подпись к таблице"/>
    <w:basedOn w:val="a"/>
    <w:link w:val="ac"/>
    <w:rsid w:val="002F0F13"/>
    <w:pPr>
      <w:widowControl w:val="0"/>
      <w:spacing w:after="0" w:line="240" w:lineRule="auto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3078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14</cp:revision>
  <dcterms:created xsi:type="dcterms:W3CDTF">2020-03-16T13:29:00Z</dcterms:created>
  <dcterms:modified xsi:type="dcterms:W3CDTF">2020-04-30T19:04:00Z</dcterms:modified>
</cp:coreProperties>
</file>